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FCC" w:rsidRPr="005721B1" w:rsidRDefault="000C4FCC" w:rsidP="000C4FCC">
      <w:pPr>
        <w:spacing w:after="0" w:line="240" w:lineRule="auto"/>
        <w:rPr>
          <w:rFonts w:ascii="Times New Roman" w:hAnsi="Times New Roman" w:cs="Times New Roman"/>
          <w:b/>
          <w:bCs/>
          <w:sz w:val="24"/>
          <w:szCs w:val="24"/>
        </w:rPr>
      </w:pPr>
      <w:r w:rsidRPr="005721B1">
        <w:rPr>
          <w:rFonts w:ascii="Times New Roman" w:hAnsi="Times New Roman" w:cs="Times New Roman"/>
          <w:b/>
          <w:bCs/>
          <w:sz w:val="24"/>
          <w:szCs w:val="24"/>
        </w:rPr>
        <w:t xml:space="preserve">Rita </w:t>
      </w:r>
      <w:proofErr w:type="spellStart"/>
      <w:r w:rsidRPr="005721B1">
        <w:rPr>
          <w:rFonts w:ascii="Times New Roman" w:hAnsi="Times New Roman" w:cs="Times New Roman"/>
          <w:b/>
          <w:bCs/>
          <w:sz w:val="24"/>
          <w:szCs w:val="24"/>
        </w:rPr>
        <w:t>Mascialino</w:t>
      </w:r>
      <w:proofErr w:type="spellEnd"/>
    </w:p>
    <w:p w:rsidR="007111F2" w:rsidRDefault="000C4FCC" w:rsidP="000C4FCC">
      <w:pPr>
        <w:spacing w:after="0" w:line="240" w:lineRule="auto"/>
        <w:jc w:val="both"/>
        <w:rPr>
          <w:rFonts w:ascii="Times New Roman" w:hAnsi="Times New Roman" w:cs="Times New Roman"/>
          <w:sz w:val="24"/>
          <w:szCs w:val="24"/>
        </w:rPr>
      </w:pPr>
      <w:r w:rsidRPr="005721B1">
        <w:rPr>
          <w:rFonts w:ascii="Times New Roman" w:hAnsi="Times New Roman" w:cs="Times New Roman"/>
          <w:sz w:val="24"/>
          <w:szCs w:val="24"/>
        </w:rPr>
        <w:t>201</w:t>
      </w:r>
      <w:r>
        <w:rPr>
          <w:rFonts w:ascii="Times New Roman" w:hAnsi="Times New Roman" w:cs="Times New Roman"/>
          <w:sz w:val="24"/>
          <w:szCs w:val="24"/>
        </w:rPr>
        <w:t>5</w:t>
      </w:r>
      <w:r w:rsidRPr="005721B1">
        <w:rPr>
          <w:rFonts w:ascii="Times New Roman" w:hAnsi="Times New Roman" w:cs="Times New Roman"/>
          <w:sz w:val="24"/>
          <w:szCs w:val="24"/>
        </w:rPr>
        <w:t xml:space="preserve"> </w:t>
      </w:r>
      <w:r>
        <w:rPr>
          <w:rFonts w:ascii="Times New Roman" w:hAnsi="Times New Roman" w:cs="Times New Roman"/>
          <w:i/>
          <w:sz w:val="24"/>
          <w:szCs w:val="24"/>
        </w:rPr>
        <w:t xml:space="preserve">Gina </w:t>
      </w:r>
      <w:proofErr w:type="spellStart"/>
      <w:r>
        <w:rPr>
          <w:rFonts w:ascii="Times New Roman" w:hAnsi="Times New Roman" w:cs="Times New Roman"/>
          <w:i/>
          <w:sz w:val="24"/>
          <w:szCs w:val="24"/>
        </w:rPr>
        <w:t>Gressani</w:t>
      </w:r>
      <w:proofErr w:type="spellEnd"/>
      <w:r>
        <w:rPr>
          <w:rFonts w:ascii="Times New Roman" w:hAnsi="Times New Roman" w:cs="Times New Roman"/>
          <w:i/>
          <w:sz w:val="24"/>
          <w:szCs w:val="24"/>
        </w:rPr>
        <w:t xml:space="preserve">: </w:t>
      </w:r>
      <w:r w:rsidR="007111F2">
        <w:rPr>
          <w:rFonts w:ascii="Times New Roman" w:hAnsi="Times New Roman" w:cs="Times New Roman"/>
          <w:i/>
          <w:sz w:val="24"/>
          <w:szCs w:val="24"/>
        </w:rPr>
        <w:t xml:space="preserve">Maschera, </w:t>
      </w:r>
      <w:r>
        <w:rPr>
          <w:rFonts w:ascii="Times New Roman" w:hAnsi="Times New Roman" w:cs="Times New Roman"/>
          <w:i/>
          <w:sz w:val="24"/>
          <w:szCs w:val="24"/>
        </w:rPr>
        <w:t>Ballerina</w:t>
      </w:r>
      <w:r w:rsidR="007111F2">
        <w:rPr>
          <w:rFonts w:ascii="Times New Roman" w:hAnsi="Times New Roman" w:cs="Times New Roman"/>
          <w:i/>
          <w:sz w:val="24"/>
          <w:szCs w:val="24"/>
        </w:rPr>
        <w:t>, Cavaliere Medioevale</w:t>
      </w:r>
      <w:r>
        <w:rPr>
          <w:rFonts w:ascii="Times New Roman" w:hAnsi="Times New Roman" w:cs="Times New Roman"/>
          <w:i/>
          <w:sz w:val="24"/>
          <w:szCs w:val="24"/>
        </w:rPr>
        <w:t>.</w:t>
      </w:r>
      <w:r w:rsidRPr="005721B1">
        <w:rPr>
          <w:rFonts w:ascii="Times New Roman" w:hAnsi="Times New Roman" w:cs="Times New Roman"/>
          <w:i/>
          <w:iCs/>
          <w:sz w:val="24"/>
          <w:szCs w:val="24"/>
        </w:rPr>
        <w:t xml:space="preserve"> </w:t>
      </w:r>
      <w:r w:rsidRPr="005721B1">
        <w:rPr>
          <w:rFonts w:ascii="Times New Roman" w:hAnsi="Times New Roman" w:cs="Times New Roman"/>
          <w:sz w:val="24"/>
          <w:szCs w:val="24"/>
        </w:rPr>
        <w:t>PREMIO FRANZ KAFKA ITALIA ®</w:t>
      </w:r>
      <w:r>
        <w:rPr>
          <w:rFonts w:ascii="Times New Roman" w:hAnsi="Times New Roman" w:cs="Times New Roman"/>
          <w:sz w:val="24"/>
          <w:szCs w:val="24"/>
        </w:rPr>
        <w:t xml:space="preserve"> V Edizione</w:t>
      </w:r>
      <w:r w:rsidRPr="005721B1">
        <w:rPr>
          <w:rFonts w:ascii="Times New Roman" w:hAnsi="Times New Roman" w:cs="Times New Roman"/>
          <w:sz w:val="24"/>
          <w:szCs w:val="24"/>
        </w:rPr>
        <w:t>:</w:t>
      </w:r>
      <w:r w:rsidR="007111F2">
        <w:rPr>
          <w:rFonts w:ascii="Times New Roman" w:hAnsi="Times New Roman" w:cs="Times New Roman"/>
          <w:sz w:val="24"/>
          <w:szCs w:val="24"/>
        </w:rPr>
        <w:t xml:space="preserve"> opere don</w:t>
      </w:r>
      <w:r>
        <w:rPr>
          <w:rFonts w:ascii="Times New Roman" w:hAnsi="Times New Roman" w:cs="Times New Roman"/>
          <w:sz w:val="24"/>
          <w:szCs w:val="24"/>
        </w:rPr>
        <w:t>at</w:t>
      </w:r>
      <w:r w:rsidR="007111F2">
        <w:rPr>
          <w:rFonts w:ascii="Times New Roman" w:hAnsi="Times New Roman" w:cs="Times New Roman"/>
          <w:sz w:val="24"/>
          <w:szCs w:val="24"/>
        </w:rPr>
        <w:t>e</w:t>
      </w:r>
      <w:r>
        <w:rPr>
          <w:rFonts w:ascii="Times New Roman" w:hAnsi="Times New Roman" w:cs="Times New Roman"/>
          <w:sz w:val="24"/>
          <w:szCs w:val="24"/>
        </w:rPr>
        <w:t>: acrilico su tela:</w:t>
      </w:r>
      <w:r w:rsidRPr="005721B1">
        <w:rPr>
          <w:rFonts w:ascii="Times New Roman" w:hAnsi="Times New Roman" w:cs="Times New Roman"/>
          <w:sz w:val="24"/>
          <w:szCs w:val="24"/>
        </w:rPr>
        <w:t xml:space="preserve"> Recensione di Rita </w:t>
      </w:r>
      <w:proofErr w:type="spellStart"/>
      <w:r w:rsidRPr="005721B1">
        <w:rPr>
          <w:rFonts w:ascii="Times New Roman" w:hAnsi="Times New Roman" w:cs="Times New Roman"/>
          <w:sz w:val="24"/>
          <w:szCs w:val="24"/>
        </w:rPr>
        <w:t>Mascialino</w:t>
      </w:r>
      <w:proofErr w:type="spellEnd"/>
      <w:r w:rsidRPr="005721B1">
        <w:rPr>
          <w:rFonts w:ascii="Times New Roman" w:hAnsi="Times New Roman" w:cs="Times New Roman"/>
          <w:sz w:val="24"/>
          <w:szCs w:val="24"/>
        </w:rPr>
        <w:t>.</w:t>
      </w:r>
    </w:p>
    <w:p w:rsidR="0067577D" w:rsidRDefault="00462B3D" w:rsidP="0067577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20130" cy="8369026"/>
            <wp:effectExtent l="19050" t="0" r="0" b="0"/>
            <wp:docPr id="1" name="Immagine 1" descr="D:\Premio Kafka - ridotte\quadri-premi\Premio Kafka quadri premiati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mio Kafka - ridotte\quadri-premi\Premio Kafka quadri premiati 029.jpg"/>
                    <pic:cNvPicPr>
                      <a:picLocks noChangeAspect="1" noChangeArrowheads="1"/>
                    </pic:cNvPicPr>
                  </pic:nvPicPr>
                  <pic:blipFill>
                    <a:blip r:embed="rId4"/>
                    <a:srcRect/>
                    <a:stretch>
                      <a:fillRect/>
                    </a:stretch>
                  </pic:blipFill>
                  <pic:spPr bwMode="auto">
                    <a:xfrm>
                      <a:off x="0" y="0"/>
                      <a:ext cx="6120130" cy="8369026"/>
                    </a:xfrm>
                    <a:prstGeom prst="rect">
                      <a:avLst/>
                    </a:prstGeom>
                    <a:noFill/>
                    <a:ln w="9525">
                      <a:noFill/>
                      <a:miter lim="800000"/>
                      <a:headEnd/>
                      <a:tailEnd/>
                    </a:ln>
                  </pic:spPr>
                </pic:pic>
              </a:graphicData>
            </a:graphic>
          </wp:inline>
        </w:drawing>
      </w:r>
      <w:r w:rsidR="00930BB4">
        <w:rPr>
          <w:rFonts w:ascii="Times New Roman" w:hAnsi="Times New Roman" w:cs="Times New Roman"/>
          <w:sz w:val="24"/>
          <w:szCs w:val="24"/>
        </w:rPr>
        <w:t xml:space="preserve">Il dipinto  in acrilico su tela di </w:t>
      </w:r>
      <w:r w:rsidR="00930BB4" w:rsidRPr="00030BA6">
        <w:rPr>
          <w:rFonts w:ascii="Times New Roman" w:hAnsi="Times New Roman" w:cs="Times New Roman"/>
          <w:b/>
          <w:sz w:val="24"/>
          <w:szCs w:val="24"/>
        </w:rPr>
        <w:t xml:space="preserve">Gina </w:t>
      </w:r>
      <w:proofErr w:type="spellStart"/>
      <w:r w:rsidR="00930BB4" w:rsidRPr="00030BA6">
        <w:rPr>
          <w:rFonts w:ascii="Times New Roman" w:hAnsi="Times New Roman" w:cs="Times New Roman"/>
          <w:b/>
          <w:sz w:val="24"/>
          <w:szCs w:val="24"/>
        </w:rPr>
        <w:t>Gressani</w:t>
      </w:r>
      <w:proofErr w:type="spellEnd"/>
      <w:r w:rsidR="00930BB4">
        <w:rPr>
          <w:rFonts w:ascii="Times New Roman" w:hAnsi="Times New Roman" w:cs="Times New Roman"/>
          <w:sz w:val="24"/>
          <w:szCs w:val="24"/>
        </w:rPr>
        <w:t xml:space="preserve"> </w:t>
      </w:r>
      <w:r w:rsidR="00930BB4" w:rsidRPr="00030BA6">
        <w:rPr>
          <w:rFonts w:ascii="Times New Roman" w:hAnsi="Times New Roman" w:cs="Times New Roman"/>
          <w:b/>
          <w:i/>
          <w:sz w:val="24"/>
          <w:szCs w:val="24"/>
        </w:rPr>
        <w:t>Maschera</w:t>
      </w:r>
      <w:r w:rsidR="00930BB4">
        <w:rPr>
          <w:rFonts w:ascii="Times New Roman" w:hAnsi="Times New Roman" w:cs="Times New Roman"/>
          <w:sz w:val="24"/>
          <w:szCs w:val="24"/>
        </w:rPr>
        <w:t xml:space="preserve"> ritrae una maschera femminile quale </w:t>
      </w:r>
      <w:r w:rsidR="00930BB4">
        <w:rPr>
          <w:rFonts w:ascii="Times New Roman" w:hAnsi="Times New Roman" w:cs="Times New Roman"/>
          <w:sz w:val="24"/>
          <w:szCs w:val="24"/>
        </w:rPr>
        <w:lastRenderedPageBreak/>
        <w:t>elaborazione di una bautta, particolarmente sinistra per la sua associabilità ad una raffigurazione tradizionale della morte</w:t>
      </w:r>
      <w:r w:rsidR="00930BB4" w:rsidRPr="00E70DF3">
        <w:rPr>
          <w:rFonts w:ascii="Times New Roman" w:hAnsi="Times New Roman" w:cs="Times New Roman"/>
          <w:sz w:val="24"/>
          <w:szCs w:val="24"/>
        </w:rPr>
        <w:t xml:space="preserve"> </w:t>
      </w:r>
      <w:r w:rsidR="00930BB4">
        <w:rPr>
          <w:rFonts w:ascii="Times New Roman" w:hAnsi="Times New Roman" w:cs="Times New Roman"/>
          <w:sz w:val="24"/>
          <w:szCs w:val="24"/>
        </w:rPr>
        <w:t xml:space="preserve">e per altro le maschere in sé sono sempre più o meno sinistre per il semplice fatto che mascherano quanto sta sotto di esse e spaventano quindi già per questo, ma la speciale realizzazione di Gina </w:t>
      </w:r>
      <w:proofErr w:type="spellStart"/>
      <w:r w:rsidR="00930BB4">
        <w:rPr>
          <w:rFonts w:ascii="Times New Roman" w:hAnsi="Times New Roman" w:cs="Times New Roman"/>
          <w:sz w:val="24"/>
          <w:szCs w:val="24"/>
        </w:rPr>
        <w:t>Gressani</w:t>
      </w:r>
      <w:proofErr w:type="spellEnd"/>
      <w:r w:rsidR="00930BB4">
        <w:rPr>
          <w:rFonts w:ascii="Times New Roman" w:hAnsi="Times New Roman" w:cs="Times New Roman"/>
          <w:sz w:val="24"/>
          <w:szCs w:val="24"/>
        </w:rPr>
        <w:t xml:space="preserve"> ne fa simbolo sul piano dell’arte che va oltre la raffigurazione di una maschera qualsiasi. Iniziando dal cappello della maschera, esso è una libera interpretazione a linea curva del tricorno ed è dinamicamente movimentato, non chiuso e compatto come l’originale angolato.  I coriandoli sparsi ovunque sul cappello e </w:t>
      </w:r>
      <w:r w:rsidR="005274FC">
        <w:rPr>
          <w:rFonts w:ascii="Times New Roman" w:hAnsi="Times New Roman" w:cs="Times New Roman"/>
          <w:sz w:val="24"/>
          <w:szCs w:val="24"/>
        </w:rPr>
        <w:t>lateralmente in caduta</w:t>
      </w:r>
      <w:r w:rsidR="00930BB4">
        <w:rPr>
          <w:rFonts w:ascii="Times New Roman" w:hAnsi="Times New Roman" w:cs="Times New Roman"/>
          <w:sz w:val="24"/>
          <w:szCs w:val="24"/>
        </w:rPr>
        <w:t xml:space="preserve"> appaiono ad</w:t>
      </w:r>
      <w:r w:rsidR="00E80DAF">
        <w:rPr>
          <w:rFonts w:ascii="Times New Roman" w:hAnsi="Times New Roman" w:cs="Times New Roman"/>
          <w:sz w:val="24"/>
          <w:szCs w:val="24"/>
        </w:rPr>
        <w:t xml:space="preserve"> </w:t>
      </w:r>
      <w:r w:rsidR="00C70327">
        <w:rPr>
          <w:rFonts w:ascii="Times New Roman" w:hAnsi="Times New Roman" w:cs="Times New Roman"/>
          <w:sz w:val="24"/>
          <w:szCs w:val="24"/>
        </w:rPr>
        <w:t xml:space="preserve">un primo sguardo </w:t>
      </w:r>
      <w:r w:rsidR="00AA1704">
        <w:rPr>
          <w:rFonts w:ascii="Times New Roman" w:hAnsi="Times New Roman" w:cs="Times New Roman"/>
          <w:sz w:val="24"/>
          <w:szCs w:val="24"/>
        </w:rPr>
        <w:t xml:space="preserve">come </w:t>
      </w:r>
      <w:r w:rsidR="00C70327">
        <w:rPr>
          <w:rFonts w:ascii="Times New Roman" w:hAnsi="Times New Roman" w:cs="Times New Roman"/>
          <w:sz w:val="24"/>
          <w:szCs w:val="24"/>
        </w:rPr>
        <w:t>connotazione del Carnevale, mentre sul piano simbolico più profondo</w:t>
      </w:r>
      <w:r w:rsidR="00BF4097">
        <w:rPr>
          <w:rFonts w:ascii="Times New Roman" w:hAnsi="Times New Roman" w:cs="Times New Roman"/>
          <w:sz w:val="24"/>
          <w:szCs w:val="24"/>
        </w:rPr>
        <w:t>, uniti al c</w:t>
      </w:r>
      <w:r w:rsidR="00E96335">
        <w:rPr>
          <w:rFonts w:ascii="Times New Roman" w:hAnsi="Times New Roman" w:cs="Times New Roman"/>
          <w:sz w:val="24"/>
          <w:szCs w:val="24"/>
        </w:rPr>
        <w:t xml:space="preserve">opricapo </w:t>
      </w:r>
      <w:r w:rsidR="00BF4097">
        <w:rPr>
          <w:rFonts w:ascii="Times New Roman" w:hAnsi="Times New Roman" w:cs="Times New Roman"/>
          <w:sz w:val="24"/>
          <w:szCs w:val="24"/>
        </w:rPr>
        <w:t xml:space="preserve">foggiato sulla scia di orbite </w:t>
      </w:r>
      <w:r w:rsidR="0038294A">
        <w:rPr>
          <w:rFonts w:ascii="Times New Roman" w:hAnsi="Times New Roman" w:cs="Times New Roman"/>
          <w:sz w:val="24"/>
          <w:szCs w:val="24"/>
        </w:rPr>
        <w:t xml:space="preserve">astrali </w:t>
      </w:r>
      <w:r w:rsidR="00BF4097">
        <w:rPr>
          <w:rFonts w:ascii="Times New Roman" w:hAnsi="Times New Roman" w:cs="Times New Roman"/>
          <w:sz w:val="24"/>
          <w:szCs w:val="24"/>
        </w:rPr>
        <w:t>in movimento,</w:t>
      </w:r>
      <w:r w:rsidR="00030BA6">
        <w:rPr>
          <w:rFonts w:ascii="Times New Roman" w:hAnsi="Times New Roman" w:cs="Times New Roman"/>
          <w:sz w:val="24"/>
          <w:szCs w:val="24"/>
        </w:rPr>
        <w:t xml:space="preserve"> </w:t>
      </w:r>
      <w:r w:rsidR="00C70327">
        <w:rPr>
          <w:rFonts w:ascii="Times New Roman" w:hAnsi="Times New Roman" w:cs="Times New Roman"/>
          <w:sz w:val="24"/>
          <w:szCs w:val="24"/>
        </w:rPr>
        <w:t xml:space="preserve">appaiono </w:t>
      </w:r>
      <w:r w:rsidR="00AA1704">
        <w:rPr>
          <w:rFonts w:ascii="Times New Roman" w:hAnsi="Times New Roman" w:cs="Times New Roman"/>
          <w:sz w:val="24"/>
          <w:szCs w:val="24"/>
        </w:rPr>
        <w:t>quali</w:t>
      </w:r>
      <w:r w:rsidR="00624896">
        <w:rPr>
          <w:rFonts w:ascii="Times New Roman" w:hAnsi="Times New Roman" w:cs="Times New Roman"/>
          <w:sz w:val="24"/>
          <w:szCs w:val="24"/>
        </w:rPr>
        <w:t xml:space="preserve"> mondi </w:t>
      </w:r>
      <w:r w:rsidR="00030BA6">
        <w:rPr>
          <w:rFonts w:ascii="Times New Roman" w:hAnsi="Times New Roman" w:cs="Times New Roman"/>
          <w:sz w:val="24"/>
          <w:szCs w:val="24"/>
        </w:rPr>
        <w:t xml:space="preserve">ruotanti attorno </w:t>
      </w:r>
      <w:r w:rsidR="00E96335">
        <w:rPr>
          <w:rFonts w:ascii="Times New Roman" w:hAnsi="Times New Roman" w:cs="Times New Roman"/>
          <w:sz w:val="24"/>
          <w:szCs w:val="24"/>
        </w:rPr>
        <w:t xml:space="preserve">come </w:t>
      </w:r>
      <w:r w:rsidR="00C70327">
        <w:rPr>
          <w:rFonts w:ascii="Times New Roman" w:hAnsi="Times New Roman" w:cs="Times New Roman"/>
          <w:sz w:val="24"/>
          <w:szCs w:val="24"/>
        </w:rPr>
        <w:t>se la maschera speciale</w:t>
      </w:r>
      <w:r w:rsidR="00E96335">
        <w:rPr>
          <w:rFonts w:ascii="Times New Roman" w:hAnsi="Times New Roman" w:cs="Times New Roman"/>
          <w:sz w:val="24"/>
          <w:szCs w:val="24"/>
        </w:rPr>
        <w:t xml:space="preserve"> fosse </w:t>
      </w:r>
      <w:r w:rsidR="00AA1704">
        <w:rPr>
          <w:rFonts w:ascii="Times New Roman" w:hAnsi="Times New Roman" w:cs="Times New Roman"/>
          <w:sz w:val="24"/>
          <w:szCs w:val="24"/>
        </w:rPr>
        <w:t>collocata negli spazi dell</w:t>
      </w:r>
      <w:r w:rsidR="00E96335">
        <w:rPr>
          <w:rFonts w:ascii="Times New Roman" w:hAnsi="Times New Roman" w:cs="Times New Roman"/>
          <w:sz w:val="24"/>
          <w:szCs w:val="24"/>
        </w:rPr>
        <w:t>’Universo</w:t>
      </w:r>
      <w:r w:rsidR="00E70DF3">
        <w:rPr>
          <w:rFonts w:ascii="Times New Roman" w:hAnsi="Times New Roman" w:cs="Times New Roman"/>
          <w:sz w:val="24"/>
          <w:szCs w:val="24"/>
        </w:rPr>
        <w:t>, mentre</w:t>
      </w:r>
      <w:r w:rsidR="00100D51">
        <w:rPr>
          <w:rFonts w:ascii="Times New Roman" w:hAnsi="Times New Roman" w:cs="Times New Roman"/>
          <w:sz w:val="24"/>
          <w:szCs w:val="24"/>
        </w:rPr>
        <w:t xml:space="preserve"> i colori</w:t>
      </w:r>
      <w:r w:rsidR="00E80DAF">
        <w:rPr>
          <w:rFonts w:ascii="Times New Roman" w:hAnsi="Times New Roman" w:cs="Times New Roman"/>
          <w:sz w:val="24"/>
          <w:szCs w:val="24"/>
        </w:rPr>
        <w:t xml:space="preserve"> </w:t>
      </w:r>
      <w:r w:rsidR="001F1769">
        <w:rPr>
          <w:rFonts w:ascii="Times New Roman" w:hAnsi="Times New Roman" w:cs="Times New Roman"/>
          <w:sz w:val="24"/>
          <w:szCs w:val="24"/>
        </w:rPr>
        <w:t xml:space="preserve">primari di cui si compongono alludono alle infinite possibilità </w:t>
      </w:r>
      <w:r w:rsidR="008A49B6">
        <w:rPr>
          <w:rFonts w:ascii="Times New Roman" w:hAnsi="Times New Roman" w:cs="Times New Roman"/>
          <w:sz w:val="24"/>
          <w:szCs w:val="24"/>
        </w:rPr>
        <w:t xml:space="preserve"> </w:t>
      </w:r>
      <w:r w:rsidR="00E96335">
        <w:rPr>
          <w:rFonts w:ascii="Times New Roman" w:hAnsi="Times New Roman" w:cs="Times New Roman"/>
          <w:sz w:val="24"/>
          <w:szCs w:val="24"/>
        </w:rPr>
        <w:t>intrinseche a</w:t>
      </w:r>
      <w:r w:rsidR="00E70DF3">
        <w:rPr>
          <w:rFonts w:ascii="Times New Roman" w:hAnsi="Times New Roman" w:cs="Times New Roman"/>
          <w:sz w:val="24"/>
          <w:szCs w:val="24"/>
        </w:rPr>
        <w:t>lle cromie d</w:t>
      </w:r>
      <w:r w:rsidR="005274FC">
        <w:rPr>
          <w:rFonts w:ascii="Times New Roman" w:hAnsi="Times New Roman" w:cs="Times New Roman"/>
          <w:sz w:val="24"/>
          <w:szCs w:val="24"/>
        </w:rPr>
        <w:t xml:space="preserve">i un </w:t>
      </w:r>
      <w:r w:rsidR="00E70DF3">
        <w:rPr>
          <w:rFonts w:ascii="Times New Roman" w:hAnsi="Times New Roman" w:cs="Times New Roman"/>
          <w:sz w:val="24"/>
          <w:szCs w:val="24"/>
        </w:rPr>
        <w:t xml:space="preserve">mondo in </w:t>
      </w:r>
      <w:r w:rsidR="00930BB4">
        <w:rPr>
          <w:rFonts w:ascii="Times New Roman" w:hAnsi="Times New Roman" w:cs="Times New Roman"/>
          <w:sz w:val="24"/>
          <w:szCs w:val="24"/>
        </w:rPr>
        <w:t xml:space="preserve">maschera. Un particolare </w:t>
      </w:r>
      <w:r w:rsidR="00EE11FB">
        <w:rPr>
          <w:rFonts w:ascii="Times New Roman" w:hAnsi="Times New Roman" w:cs="Times New Roman"/>
          <w:sz w:val="24"/>
          <w:szCs w:val="24"/>
        </w:rPr>
        <w:t xml:space="preserve">molto </w:t>
      </w:r>
      <w:r w:rsidR="00930BB4">
        <w:rPr>
          <w:rFonts w:ascii="Times New Roman" w:hAnsi="Times New Roman" w:cs="Times New Roman"/>
          <w:sz w:val="24"/>
          <w:szCs w:val="24"/>
        </w:rPr>
        <w:t>interessante è dato dalla presenza di orbite nere – non paiono esserci occhiali scuri sovrapposti – nelle quali non si intravedono neppure vagamente gli occhi della persona, orbite che sono raffigurate vuote, mentre la bocca e anche il naso del volto paiono veri, fuori dalla maschera che si suppone di cartapesta visti i contorni netti e ossuti che assume nella mandibola. Si tratta di una maschera che si confonde in ogni caso con il volto reale della donna la cui mancanza di occhi nelle orbite inquieta in quanto in tal modo non si spiega come la bocca e il naso siano o sembrino realmente umani. Sotto questa angolazione risulta che anche bocca e naso facciano parte della maschera a copertura di quanto stia sotto la stessa, una maschera dunque che in parte è la bautta di cartapesta e in parte è un volto umano simile al vero, ma non vero, un volto che è esso stesso maschera, mentre la mancanza di occhi nelle orbite risulta essere paradossalmente la verità celata al di sotto, ossia il nulla fisico. Orbite nere e vuote che paiono essere la verità nascosta sotto la maschera umana e semiumana e tuttavia vedono – la maschera è indossata, quindi adatta a permettere il movimento di chi sta al di sotto</w:t>
      </w:r>
      <w:r w:rsidR="005274FC">
        <w:rPr>
          <w:rFonts w:ascii="Times New Roman" w:hAnsi="Times New Roman" w:cs="Times New Roman"/>
          <w:sz w:val="24"/>
          <w:szCs w:val="24"/>
        </w:rPr>
        <w:t xml:space="preserve"> </w:t>
      </w:r>
      <w:r w:rsidR="00930BB4">
        <w:rPr>
          <w:rFonts w:ascii="Times New Roman" w:hAnsi="Times New Roman" w:cs="Times New Roman"/>
          <w:sz w:val="24"/>
          <w:szCs w:val="24"/>
        </w:rPr>
        <w:t xml:space="preserve">– danno alla maschera di Gina </w:t>
      </w:r>
      <w:proofErr w:type="spellStart"/>
      <w:r w:rsidR="00930BB4">
        <w:rPr>
          <w:rFonts w:ascii="Times New Roman" w:hAnsi="Times New Roman" w:cs="Times New Roman"/>
          <w:sz w:val="24"/>
          <w:szCs w:val="24"/>
        </w:rPr>
        <w:t>Gressani</w:t>
      </w:r>
      <w:proofErr w:type="spellEnd"/>
      <w:r w:rsidR="00930BB4">
        <w:rPr>
          <w:rFonts w:ascii="Times New Roman" w:hAnsi="Times New Roman" w:cs="Times New Roman"/>
          <w:sz w:val="24"/>
          <w:szCs w:val="24"/>
        </w:rPr>
        <w:t xml:space="preserve"> la speciale mistura di tratti della vita e della morte </w:t>
      </w:r>
      <w:r w:rsidR="005274FC">
        <w:rPr>
          <w:rFonts w:ascii="Times New Roman" w:hAnsi="Times New Roman" w:cs="Times New Roman"/>
          <w:sz w:val="24"/>
          <w:szCs w:val="24"/>
        </w:rPr>
        <w:t>simboleggiata dal nulla che sta dietro la maschera</w:t>
      </w:r>
      <w:r w:rsidR="00930BB4">
        <w:rPr>
          <w:rFonts w:ascii="Times New Roman" w:hAnsi="Times New Roman" w:cs="Times New Roman"/>
          <w:sz w:val="24"/>
          <w:szCs w:val="24"/>
        </w:rPr>
        <w:t xml:space="preserve">. </w:t>
      </w:r>
      <w:r w:rsidR="005274FC">
        <w:rPr>
          <w:rFonts w:ascii="Times New Roman" w:hAnsi="Times New Roman" w:cs="Times New Roman"/>
          <w:sz w:val="24"/>
          <w:szCs w:val="24"/>
        </w:rPr>
        <w:t>In altri termini: c</w:t>
      </w:r>
      <w:r w:rsidR="00930BB4">
        <w:rPr>
          <w:rFonts w:ascii="Times New Roman" w:hAnsi="Times New Roman" w:cs="Times New Roman"/>
          <w:sz w:val="24"/>
          <w:szCs w:val="24"/>
        </w:rPr>
        <w:t xml:space="preserve">hi si celi sotto una maschera che a prima vista può sembrare una normale maschera carnevalesca, ma in realtà è una maschera che vede senza occhi ed appare come un non vivente travestito da vivente, può essere appunto per eccellenza Leitmotiv della raffigurazione della morte mentre si mescola travestita da donna alle altre maschere, alla vita, ovunque in agguato sotto mentite spoglie. Molto suggestiva al di là della prima impressione questa tela di Gina </w:t>
      </w:r>
      <w:proofErr w:type="spellStart"/>
      <w:r w:rsidR="00930BB4">
        <w:rPr>
          <w:rFonts w:ascii="Times New Roman" w:hAnsi="Times New Roman" w:cs="Times New Roman"/>
          <w:sz w:val="24"/>
          <w:szCs w:val="24"/>
        </w:rPr>
        <w:t>Gressani</w:t>
      </w:r>
      <w:proofErr w:type="spellEnd"/>
      <w:r w:rsidR="00930BB4">
        <w:rPr>
          <w:rFonts w:ascii="Times New Roman" w:hAnsi="Times New Roman" w:cs="Times New Roman"/>
          <w:sz w:val="24"/>
          <w:szCs w:val="24"/>
        </w:rPr>
        <w:t xml:space="preserve">, che ha dato in essa uno scorcio della sua visione di vita e morte come una festa di Carnevale con l’assassino mascherato in bellezza e per altro la morte nell’arte si fa in ogni caso bella ed emozionante sul piano estetico. In </w:t>
      </w:r>
      <w:r w:rsidR="00930BB4" w:rsidRPr="004D5062">
        <w:rPr>
          <w:rFonts w:ascii="Times New Roman" w:hAnsi="Times New Roman" w:cs="Times New Roman"/>
          <w:i/>
          <w:sz w:val="24"/>
          <w:szCs w:val="24"/>
        </w:rPr>
        <w:t>Ballerina</w:t>
      </w:r>
      <w:r w:rsidR="00930BB4">
        <w:rPr>
          <w:rFonts w:ascii="Times New Roman" w:hAnsi="Times New Roman" w:cs="Times New Roman"/>
          <w:sz w:val="24"/>
          <w:szCs w:val="24"/>
        </w:rPr>
        <w:t xml:space="preserve"> il volto è dolce nei tratti e nell’espressione – la </w:t>
      </w:r>
      <w:proofErr w:type="spellStart"/>
      <w:r w:rsidR="00930BB4">
        <w:rPr>
          <w:rFonts w:ascii="Times New Roman" w:hAnsi="Times New Roman" w:cs="Times New Roman"/>
          <w:sz w:val="24"/>
          <w:szCs w:val="24"/>
        </w:rPr>
        <w:t>Gressani</w:t>
      </w:r>
      <w:proofErr w:type="spellEnd"/>
      <w:r w:rsidR="00930BB4">
        <w:rPr>
          <w:rFonts w:ascii="Times New Roman" w:hAnsi="Times New Roman" w:cs="Times New Roman"/>
          <w:sz w:val="24"/>
          <w:szCs w:val="24"/>
        </w:rPr>
        <w:t xml:space="preserve"> è valente ritrattista in particolare –, la danzatrice mostra nelle linee dinamiche che ne compongono il tutù i moti della danza classica che la connotano come </w:t>
      </w:r>
      <w:r w:rsidR="005274FC">
        <w:rPr>
          <w:rFonts w:ascii="Times New Roman" w:hAnsi="Times New Roman" w:cs="Times New Roman"/>
          <w:sz w:val="24"/>
          <w:szCs w:val="24"/>
        </w:rPr>
        <w:t xml:space="preserve">leggerissimi </w:t>
      </w:r>
      <w:r w:rsidR="00930BB4">
        <w:rPr>
          <w:rFonts w:ascii="Times New Roman" w:hAnsi="Times New Roman" w:cs="Times New Roman"/>
          <w:sz w:val="24"/>
          <w:szCs w:val="24"/>
        </w:rPr>
        <w:t xml:space="preserve">veli di colore bianco e azzurro a somiglianza dell’aria e del cielo che funge anche da sfondo, veli in veloce rotazione come la fanciulla stesse danzando, ciò  in contrasto con il volto quieto fermo in un sorriso appena accennato. La ballerina risulta </w:t>
      </w:r>
      <w:r w:rsidR="005274FC">
        <w:rPr>
          <w:rFonts w:ascii="Times New Roman" w:hAnsi="Times New Roman" w:cs="Times New Roman"/>
          <w:sz w:val="24"/>
          <w:szCs w:val="24"/>
        </w:rPr>
        <w:t xml:space="preserve">dunque </w:t>
      </w:r>
      <w:r w:rsidR="00930BB4">
        <w:rPr>
          <w:rFonts w:ascii="Times New Roman" w:hAnsi="Times New Roman" w:cs="Times New Roman"/>
          <w:sz w:val="24"/>
          <w:szCs w:val="24"/>
        </w:rPr>
        <w:t xml:space="preserve">punto fermo del vortice di moti che sprigiona il suo corpo come avesse perso peso e acquisito </w:t>
      </w:r>
      <w:r w:rsidR="005274FC">
        <w:rPr>
          <w:rFonts w:ascii="Times New Roman" w:hAnsi="Times New Roman" w:cs="Times New Roman"/>
          <w:sz w:val="24"/>
          <w:szCs w:val="24"/>
        </w:rPr>
        <w:t xml:space="preserve">levità </w:t>
      </w:r>
      <w:r w:rsidR="00930BB4">
        <w:rPr>
          <w:rFonts w:ascii="Times New Roman" w:hAnsi="Times New Roman" w:cs="Times New Roman"/>
          <w:sz w:val="24"/>
          <w:szCs w:val="24"/>
        </w:rPr>
        <w:t xml:space="preserve">per divenire pura espressione immateriale come nel sogno </w:t>
      </w:r>
      <w:r w:rsidR="005274FC">
        <w:rPr>
          <w:rFonts w:ascii="Times New Roman" w:hAnsi="Times New Roman" w:cs="Times New Roman"/>
          <w:sz w:val="24"/>
          <w:szCs w:val="24"/>
        </w:rPr>
        <w:t xml:space="preserve">più estremo e sofferto </w:t>
      </w:r>
      <w:r w:rsidR="00930BB4">
        <w:rPr>
          <w:rFonts w:ascii="Times New Roman" w:hAnsi="Times New Roman" w:cs="Times New Roman"/>
          <w:sz w:val="24"/>
          <w:szCs w:val="24"/>
        </w:rPr>
        <w:t xml:space="preserve">di tutti gli umani di acquisire vita nello spirito, sogno su cui essa pare sorridere con malinconica sapienza, consapevole del gioco della finzione scenica, del ballo. </w:t>
      </w:r>
      <w:r w:rsidR="0067577D">
        <w:rPr>
          <w:rFonts w:ascii="Times New Roman" w:hAnsi="Times New Roman" w:cs="Times New Roman"/>
          <w:sz w:val="24"/>
          <w:szCs w:val="24"/>
        </w:rPr>
        <w:t xml:space="preserve">Nel dipinto </w:t>
      </w:r>
      <w:r w:rsidR="0067577D" w:rsidRPr="000337D1">
        <w:rPr>
          <w:rFonts w:ascii="Times New Roman" w:hAnsi="Times New Roman" w:cs="Times New Roman"/>
          <w:i/>
          <w:sz w:val="24"/>
          <w:szCs w:val="24"/>
        </w:rPr>
        <w:t>Cavaliere Medioevale</w:t>
      </w:r>
      <w:r w:rsidR="0067577D">
        <w:rPr>
          <w:rFonts w:ascii="Times New Roman" w:hAnsi="Times New Roman" w:cs="Times New Roman"/>
          <w:sz w:val="24"/>
          <w:szCs w:val="24"/>
        </w:rPr>
        <w:t xml:space="preserve"> Gina </w:t>
      </w:r>
      <w:proofErr w:type="spellStart"/>
      <w:r w:rsidR="0067577D">
        <w:rPr>
          <w:rFonts w:ascii="Times New Roman" w:hAnsi="Times New Roman" w:cs="Times New Roman"/>
          <w:sz w:val="24"/>
          <w:szCs w:val="24"/>
        </w:rPr>
        <w:t>Gressani</w:t>
      </w:r>
      <w:proofErr w:type="spellEnd"/>
      <w:r w:rsidR="0067577D">
        <w:rPr>
          <w:rFonts w:ascii="Times New Roman" w:hAnsi="Times New Roman" w:cs="Times New Roman"/>
          <w:sz w:val="24"/>
          <w:szCs w:val="24"/>
        </w:rPr>
        <w:t xml:space="preserve"> raggiunge una vetta della sua pittura. Il cavaliere, inondato dai riflessi della sua armatura che appare sprigionare raggi dorati anche al suo esterno,  brandisce </w:t>
      </w:r>
      <w:proofErr w:type="spellStart"/>
      <w:r w:rsidR="0067577D">
        <w:rPr>
          <w:rFonts w:ascii="Times New Roman" w:hAnsi="Times New Roman" w:cs="Times New Roman"/>
          <w:sz w:val="24"/>
          <w:szCs w:val="24"/>
        </w:rPr>
        <w:t>temibilmente</w:t>
      </w:r>
      <w:proofErr w:type="spellEnd"/>
      <w:r w:rsidR="0067577D">
        <w:rPr>
          <w:rFonts w:ascii="Times New Roman" w:hAnsi="Times New Roman" w:cs="Times New Roman"/>
          <w:sz w:val="24"/>
          <w:szCs w:val="24"/>
        </w:rPr>
        <w:t xml:space="preserve"> in alto lo spadone mentre sta per menare il colpo mortale sul nemico. La luce d’oro tutt’intorno al cavaliere enfatizza l’azione di dare la morte rendendola quasi regale e sacrale – il giallo non è colore comune alle armature, mentre è il colore dell’oro, adatto ad esprimere la qualità e il valore della regalità. Il volto è chiuso e nascosto nella celata e anche qui si deve dire che la pittrice Gina </w:t>
      </w:r>
      <w:proofErr w:type="spellStart"/>
      <w:r w:rsidR="0067577D">
        <w:rPr>
          <w:rFonts w:ascii="Times New Roman" w:hAnsi="Times New Roman" w:cs="Times New Roman"/>
          <w:sz w:val="24"/>
          <w:szCs w:val="24"/>
        </w:rPr>
        <w:t>Gressani</w:t>
      </w:r>
      <w:proofErr w:type="spellEnd"/>
      <w:r w:rsidR="0067577D">
        <w:rPr>
          <w:rFonts w:ascii="Times New Roman" w:hAnsi="Times New Roman" w:cs="Times New Roman"/>
          <w:sz w:val="24"/>
          <w:szCs w:val="24"/>
        </w:rPr>
        <w:t xml:space="preserve"> ha dato un tocco in più di misteriosità a questa figura di guerriero del cui corpo si intravedono solo parti nella luce, mentre altre quasi scompaiono nella rapidità dei movimenti che accompagnano l’azione. Il momento del colpo mortale, come anticipato, avvolto nella luce d’oro e quasi trasfigurato in essa, appare come quello di </w:t>
      </w:r>
      <w:r w:rsidR="0067577D">
        <w:rPr>
          <w:rFonts w:ascii="Times New Roman" w:hAnsi="Times New Roman" w:cs="Times New Roman"/>
          <w:sz w:val="24"/>
          <w:szCs w:val="24"/>
        </w:rPr>
        <w:lastRenderedPageBreak/>
        <w:t>un giudice superiore, un giudice che compia atto di giustizia e non semplice azione guerresca</w:t>
      </w:r>
      <w:r w:rsidR="00EE11FB">
        <w:rPr>
          <w:rFonts w:ascii="Times New Roman" w:hAnsi="Times New Roman" w:cs="Times New Roman"/>
          <w:sz w:val="24"/>
          <w:szCs w:val="24"/>
        </w:rPr>
        <w:t xml:space="preserve"> </w:t>
      </w:r>
      <w:r w:rsidR="0067577D">
        <w:rPr>
          <w:rFonts w:ascii="Times New Roman" w:hAnsi="Times New Roman" w:cs="Times New Roman"/>
          <w:sz w:val="24"/>
          <w:szCs w:val="24"/>
        </w:rPr>
        <w:t xml:space="preserve">– ricordiamo che spesso la morte stessa viene raffigurata nell’arte del passato, specificamente medioevale, come cavaliere. Molto dinamica la figura del cavallo colto mentre frena i suoi moti al comando del cavaliere che assume con ciò la stabilità opportuna per dare la maggiore energia al suo colpo. </w:t>
      </w:r>
      <w:r w:rsidR="00EE11FB">
        <w:rPr>
          <w:rFonts w:ascii="Times New Roman" w:hAnsi="Times New Roman" w:cs="Times New Roman"/>
          <w:sz w:val="24"/>
          <w:szCs w:val="24"/>
        </w:rPr>
        <w:t>Dipinti molto suggestivi</w:t>
      </w:r>
      <w:r w:rsidR="0067577D">
        <w:rPr>
          <w:rFonts w:ascii="Times New Roman" w:hAnsi="Times New Roman" w:cs="Times New Roman"/>
          <w:sz w:val="24"/>
          <w:szCs w:val="24"/>
        </w:rPr>
        <w:t xml:space="preserve"> che viv</w:t>
      </w:r>
      <w:r w:rsidR="00EE11FB">
        <w:rPr>
          <w:rFonts w:ascii="Times New Roman" w:hAnsi="Times New Roman" w:cs="Times New Roman"/>
          <w:sz w:val="24"/>
          <w:szCs w:val="24"/>
        </w:rPr>
        <w:t>ono</w:t>
      </w:r>
      <w:r w:rsidR="0067577D">
        <w:rPr>
          <w:rFonts w:ascii="Times New Roman" w:hAnsi="Times New Roman" w:cs="Times New Roman"/>
          <w:sz w:val="24"/>
          <w:szCs w:val="24"/>
        </w:rPr>
        <w:t xml:space="preserve"> non solo di un realismo impressionistico come stile tipico di Gina </w:t>
      </w:r>
      <w:proofErr w:type="spellStart"/>
      <w:r w:rsidR="0067577D">
        <w:rPr>
          <w:rFonts w:ascii="Times New Roman" w:hAnsi="Times New Roman" w:cs="Times New Roman"/>
          <w:sz w:val="24"/>
          <w:szCs w:val="24"/>
        </w:rPr>
        <w:t>Gressani</w:t>
      </w:r>
      <w:proofErr w:type="spellEnd"/>
      <w:r w:rsidR="0067577D">
        <w:rPr>
          <w:rFonts w:ascii="Times New Roman" w:hAnsi="Times New Roman" w:cs="Times New Roman"/>
          <w:sz w:val="24"/>
          <w:szCs w:val="24"/>
        </w:rPr>
        <w:t>, ma anche di</w:t>
      </w:r>
      <w:r w:rsidR="00EE11FB">
        <w:rPr>
          <w:rFonts w:ascii="Times New Roman" w:hAnsi="Times New Roman" w:cs="Times New Roman"/>
          <w:sz w:val="24"/>
          <w:szCs w:val="24"/>
        </w:rPr>
        <w:t xml:space="preserve"> profondo</w:t>
      </w:r>
      <w:r w:rsidR="0067577D">
        <w:rPr>
          <w:rFonts w:ascii="Times New Roman" w:hAnsi="Times New Roman" w:cs="Times New Roman"/>
          <w:sz w:val="24"/>
          <w:szCs w:val="24"/>
        </w:rPr>
        <w:t xml:space="preserve"> impatto simbolico, come altrettanto tipicamente nella pittura di questa Artista.</w:t>
      </w:r>
    </w:p>
    <w:p w:rsidR="0067577D" w:rsidRDefault="0067577D" w:rsidP="0067577D">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CD34C5">
        <w:rPr>
          <w:rFonts w:ascii="Times New Roman" w:hAnsi="Times New Roman" w:cs="Times New Roman"/>
          <w:b/>
          <w:i/>
          <w:sz w:val="24"/>
          <w:szCs w:val="24"/>
        </w:rPr>
        <w:t xml:space="preserve">Rita </w:t>
      </w:r>
      <w:proofErr w:type="spellStart"/>
      <w:r w:rsidRPr="00CD34C5">
        <w:rPr>
          <w:rFonts w:ascii="Times New Roman" w:hAnsi="Times New Roman" w:cs="Times New Roman"/>
          <w:b/>
          <w:i/>
          <w:sz w:val="24"/>
          <w:szCs w:val="24"/>
        </w:rPr>
        <w:t>Mascialino</w:t>
      </w:r>
      <w:proofErr w:type="spellEnd"/>
    </w:p>
    <w:p w:rsidR="00CD34C5" w:rsidRDefault="00EE11FB" w:rsidP="00CD34C5">
      <w:pPr>
        <w:spacing w:after="0" w:line="240" w:lineRule="auto"/>
        <w:jc w:val="both"/>
        <w:rPr>
          <w:rFonts w:ascii="Times New Roman" w:hAnsi="Times New Roman" w:cs="Times New Roman"/>
          <w:sz w:val="24"/>
          <w:szCs w:val="24"/>
        </w:rPr>
      </w:pPr>
      <w:r w:rsidRPr="00EE11FB">
        <w:rPr>
          <w:rFonts w:ascii="Times New Roman" w:hAnsi="Times New Roman" w:cs="Times New Roman"/>
          <w:noProof/>
          <w:sz w:val="24"/>
          <w:szCs w:val="24"/>
        </w:rPr>
        <w:drawing>
          <wp:inline distT="0" distB="0" distL="0" distR="0">
            <wp:extent cx="6120130" cy="6941406"/>
            <wp:effectExtent l="19050" t="0" r="0" b="0"/>
            <wp:docPr id="17" name="Immagine 2" descr="D:\Premio Kafka - ridotte\quadri-premi\Premio Kafka quadri premiati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mio Kafka - ridotte\quadri-premi\Premio Kafka quadri premiati 053.jpg"/>
                    <pic:cNvPicPr>
                      <a:picLocks noChangeAspect="1" noChangeArrowheads="1"/>
                    </pic:cNvPicPr>
                  </pic:nvPicPr>
                  <pic:blipFill>
                    <a:blip r:embed="rId5"/>
                    <a:srcRect/>
                    <a:stretch>
                      <a:fillRect/>
                    </a:stretch>
                  </pic:blipFill>
                  <pic:spPr bwMode="auto">
                    <a:xfrm>
                      <a:off x="0" y="0"/>
                      <a:ext cx="6120130" cy="6941406"/>
                    </a:xfrm>
                    <a:prstGeom prst="rect">
                      <a:avLst/>
                    </a:prstGeom>
                    <a:noFill/>
                    <a:ln w="9525">
                      <a:noFill/>
                      <a:miter lim="800000"/>
                      <a:headEnd/>
                      <a:tailEnd/>
                    </a:ln>
                  </pic:spPr>
                </pic:pic>
              </a:graphicData>
            </a:graphic>
          </wp:inline>
        </w:drawing>
      </w:r>
    </w:p>
    <w:p w:rsidR="00462B3D" w:rsidRDefault="00462B3D" w:rsidP="000C4FCC">
      <w:pPr>
        <w:spacing w:after="0" w:line="240" w:lineRule="auto"/>
        <w:jc w:val="both"/>
        <w:rPr>
          <w:rFonts w:ascii="Times New Roman" w:hAnsi="Times New Roman" w:cs="Times New Roman"/>
          <w:sz w:val="24"/>
          <w:szCs w:val="24"/>
        </w:rPr>
      </w:pPr>
    </w:p>
    <w:p w:rsidR="00462B3D" w:rsidRDefault="00100D51" w:rsidP="000C4FCC">
      <w:pPr>
        <w:spacing w:after="0" w:line="240" w:lineRule="auto"/>
        <w:jc w:val="both"/>
        <w:rPr>
          <w:rFonts w:ascii="Times New Roman" w:hAnsi="Times New Roman" w:cs="Times New Roman"/>
          <w:sz w:val="24"/>
          <w:szCs w:val="24"/>
        </w:rPr>
      </w:pPr>
      <w:r w:rsidRPr="00100D51">
        <w:rPr>
          <w:rFonts w:ascii="Times New Roman" w:hAnsi="Times New Roman" w:cs="Times New Roman"/>
          <w:noProof/>
          <w:sz w:val="24"/>
          <w:szCs w:val="24"/>
        </w:rPr>
        <w:lastRenderedPageBreak/>
        <w:drawing>
          <wp:inline distT="0" distB="0" distL="0" distR="0">
            <wp:extent cx="6120130" cy="10028165"/>
            <wp:effectExtent l="19050" t="0" r="0" b="0"/>
            <wp:docPr id="15" name="Immagine 3" descr="D:\Premio Kafka - ridotte\quadri-premi\Premio Kafka quadri premiati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emio Kafka - ridotte\quadri-premi\Premio Kafka quadri premiati 056.jpg"/>
                    <pic:cNvPicPr>
                      <a:picLocks noChangeAspect="1" noChangeArrowheads="1"/>
                    </pic:cNvPicPr>
                  </pic:nvPicPr>
                  <pic:blipFill>
                    <a:blip r:embed="rId6"/>
                    <a:srcRect/>
                    <a:stretch>
                      <a:fillRect/>
                    </a:stretch>
                  </pic:blipFill>
                  <pic:spPr bwMode="auto">
                    <a:xfrm>
                      <a:off x="0" y="0"/>
                      <a:ext cx="6120130" cy="10028165"/>
                    </a:xfrm>
                    <a:prstGeom prst="rect">
                      <a:avLst/>
                    </a:prstGeom>
                    <a:noFill/>
                    <a:ln w="9525">
                      <a:noFill/>
                      <a:miter lim="800000"/>
                      <a:headEnd/>
                      <a:tailEnd/>
                    </a:ln>
                  </pic:spPr>
                </pic:pic>
              </a:graphicData>
            </a:graphic>
          </wp:inline>
        </w:drawing>
      </w:r>
    </w:p>
    <w:sectPr w:rsidR="00462B3D" w:rsidSect="003C3CA3">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useFELayout/>
  </w:compat>
  <w:rsids>
    <w:rsidRoot w:val="000C4FCC"/>
    <w:rsid w:val="00030BA6"/>
    <w:rsid w:val="000337D1"/>
    <w:rsid w:val="0007154A"/>
    <w:rsid w:val="000A5E9A"/>
    <w:rsid w:val="000C4FCC"/>
    <w:rsid w:val="00100D51"/>
    <w:rsid w:val="001065A6"/>
    <w:rsid w:val="0012211E"/>
    <w:rsid w:val="001F1769"/>
    <w:rsid w:val="00214863"/>
    <w:rsid w:val="00217223"/>
    <w:rsid w:val="00237588"/>
    <w:rsid w:val="00303266"/>
    <w:rsid w:val="00343B05"/>
    <w:rsid w:val="00344733"/>
    <w:rsid w:val="0038294A"/>
    <w:rsid w:val="003C3CA3"/>
    <w:rsid w:val="00462B3D"/>
    <w:rsid w:val="004D1A2B"/>
    <w:rsid w:val="004D5062"/>
    <w:rsid w:val="005274FC"/>
    <w:rsid w:val="00541BA2"/>
    <w:rsid w:val="00542040"/>
    <w:rsid w:val="00556B04"/>
    <w:rsid w:val="005749C1"/>
    <w:rsid w:val="00577F83"/>
    <w:rsid w:val="005C0549"/>
    <w:rsid w:val="005E55DA"/>
    <w:rsid w:val="006033D6"/>
    <w:rsid w:val="00624896"/>
    <w:rsid w:val="0067577D"/>
    <w:rsid w:val="00692B19"/>
    <w:rsid w:val="006A2F4D"/>
    <w:rsid w:val="006B2911"/>
    <w:rsid w:val="007111F2"/>
    <w:rsid w:val="00800DA6"/>
    <w:rsid w:val="0086205E"/>
    <w:rsid w:val="008A49B6"/>
    <w:rsid w:val="008C602D"/>
    <w:rsid w:val="008F0C02"/>
    <w:rsid w:val="008F4EBF"/>
    <w:rsid w:val="00930BB4"/>
    <w:rsid w:val="00956E93"/>
    <w:rsid w:val="00956ECB"/>
    <w:rsid w:val="0097514C"/>
    <w:rsid w:val="009A7EE2"/>
    <w:rsid w:val="00A434CC"/>
    <w:rsid w:val="00A85001"/>
    <w:rsid w:val="00AA1704"/>
    <w:rsid w:val="00AC7200"/>
    <w:rsid w:val="00BF4097"/>
    <w:rsid w:val="00C51B43"/>
    <w:rsid w:val="00C611C3"/>
    <w:rsid w:val="00C64CB5"/>
    <w:rsid w:val="00C70327"/>
    <w:rsid w:val="00C97FF6"/>
    <w:rsid w:val="00CB14C1"/>
    <w:rsid w:val="00CD1620"/>
    <w:rsid w:val="00CD34C5"/>
    <w:rsid w:val="00D0305A"/>
    <w:rsid w:val="00D1412E"/>
    <w:rsid w:val="00D9728A"/>
    <w:rsid w:val="00E263B7"/>
    <w:rsid w:val="00E70DF3"/>
    <w:rsid w:val="00E80DAF"/>
    <w:rsid w:val="00E96335"/>
    <w:rsid w:val="00EA612B"/>
    <w:rsid w:val="00EE11FB"/>
    <w:rsid w:val="00F07DBF"/>
    <w:rsid w:val="00F105C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C3C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62B3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62B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2377</TotalTime>
  <Pages>4</Pages>
  <Words>899</Words>
  <Characters>5126</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dc:creator>
  <cp:keywords/>
  <dc:description/>
  <cp:lastModifiedBy>Rita</cp:lastModifiedBy>
  <cp:revision>30</cp:revision>
  <dcterms:created xsi:type="dcterms:W3CDTF">2015-12-03T01:50:00Z</dcterms:created>
  <dcterms:modified xsi:type="dcterms:W3CDTF">2015-12-29T17:02:00Z</dcterms:modified>
</cp:coreProperties>
</file>